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B42978" w14:paraId="5A817355" w14:textId="77777777" w:rsidTr="007230FA">
        <w:trPr>
          <w:cantSplit/>
          <w:trHeight w:val="886"/>
        </w:trPr>
        <w:tc>
          <w:tcPr>
            <w:tcW w:w="3803" w:type="dxa"/>
            <w:shd w:val="clear" w:color="auto" w:fill="auto"/>
          </w:tcPr>
          <w:p w14:paraId="16E91B33" w14:textId="77777777" w:rsidR="009856ED" w:rsidRPr="009414B6" w:rsidRDefault="00B8027D" w:rsidP="007230FA">
            <w:pPr>
              <w:rPr>
                <w:lang w:val="fr-FR"/>
              </w:rPr>
            </w:pPr>
            <w:r>
              <w:rPr>
                <w:lang w:val="fr-FR"/>
              </w:rPr>
              <w:t>Coordonnées de l’opérateur télécom adhérent :</w:t>
            </w:r>
          </w:p>
          <w:p w14:paraId="07C5359E" w14:textId="77777777" w:rsidR="009856ED" w:rsidRPr="002B6692" w:rsidRDefault="009856ED" w:rsidP="007230FA">
            <w:pPr>
              <w:rPr>
                <w:lang w:val="nl-BE"/>
              </w:rPr>
            </w:pPr>
            <w:r w:rsidRPr="002B6692">
              <w:rPr>
                <w:lang w:val="nl-BE"/>
              </w:rPr>
              <w:t>…………………………………………..</w:t>
            </w:r>
          </w:p>
          <w:p w14:paraId="33A6A9D1" w14:textId="77777777" w:rsidR="009856ED" w:rsidRPr="002B6692" w:rsidRDefault="009856ED" w:rsidP="007230FA">
            <w:pPr>
              <w:rPr>
                <w:lang w:val="nl-BE"/>
              </w:rPr>
            </w:pPr>
          </w:p>
          <w:p w14:paraId="1BCD9257" w14:textId="77777777" w:rsidR="009856ED" w:rsidRPr="002B6692" w:rsidRDefault="009856ED" w:rsidP="007230FA">
            <w:pPr>
              <w:rPr>
                <w:lang w:val="nl-BE"/>
              </w:rPr>
            </w:pPr>
          </w:p>
        </w:tc>
        <w:tc>
          <w:tcPr>
            <w:tcW w:w="160" w:type="dxa"/>
            <w:shd w:val="clear" w:color="auto" w:fill="auto"/>
          </w:tcPr>
          <w:p w14:paraId="3873DE29" w14:textId="77777777" w:rsidR="009856ED" w:rsidRPr="002B6692" w:rsidRDefault="009856ED" w:rsidP="007230FA">
            <w:pPr>
              <w:rPr>
                <w:lang w:val="nl-BE"/>
              </w:rPr>
            </w:pPr>
          </w:p>
        </w:tc>
        <w:tc>
          <w:tcPr>
            <w:tcW w:w="6186" w:type="dxa"/>
            <w:shd w:val="clear" w:color="auto" w:fill="auto"/>
          </w:tcPr>
          <w:p w14:paraId="501E9A78" w14:textId="77777777" w:rsidR="009856ED" w:rsidRDefault="00B57A05" w:rsidP="007230FA">
            <w:pPr>
              <w:rPr>
                <w:b/>
                <w:bCs/>
                <w:lang w:val="fr-BE"/>
              </w:rPr>
            </w:pPr>
            <w:r>
              <w:rPr>
                <w:b/>
                <w:bCs/>
                <w:lang w:val="fr-BE"/>
              </w:rPr>
              <w:t>Comité de Sécurité de l’Information</w:t>
            </w:r>
          </w:p>
          <w:p w14:paraId="1C107442" w14:textId="77777777" w:rsidR="00B42978" w:rsidRDefault="00B42978" w:rsidP="007230FA">
            <w:pPr>
              <w:rPr>
                <w:b/>
                <w:bCs/>
                <w:lang w:val="fr-BE"/>
              </w:rPr>
            </w:pPr>
            <w:r>
              <w:rPr>
                <w:b/>
                <w:bCs/>
                <w:lang w:val="fr-BE"/>
              </w:rPr>
              <w:t>SPF BOSA</w:t>
            </w:r>
          </w:p>
          <w:p w14:paraId="4118C3B0" w14:textId="0A8B4631" w:rsidR="00B57A05" w:rsidRPr="007230FA" w:rsidRDefault="00B57A05" w:rsidP="007230FA">
            <w:pPr>
              <w:rPr>
                <w:b/>
                <w:bCs/>
                <w:lang w:val="fr-BE"/>
              </w:rPr>
            </w:pPr>
            <w:r>
              <w:rPr>
                <w:b/>
                <w:bCs/>
                <w:lang w:val="fr-BE"/>
              </w:rPr>
              <w:t>à l’attention de Ben Smeets</w:t>
            </w:r>
          </w:p>
          <w:p w14:paraId="62DA84F0" w14:textId="77777777" w:rsidR="00B42978" w:rsidRDefault="00B42978" w:rsidP="007230FA">
            <w:pPr>
              <w:rPr>
                <w:b/>
                <w:bCs/>
                <w:lang w:val="fr-BE"/>
              </w:rPr>
            </w:pPr>
            <w:r>
              <w:rPr>
                <w:b/>
                <w:bCs/>
                <w:lang w:val="fr-BE"/>
              </w:rPr>
              <w:t>WTC III</w:t>
            </w:r>
          </w:p>
          <w:p w14:paraId="6E180576" w14:textId="2DCB1467" w:rsidR="009856ED" w:rsidRPr="007230FA" w:rsidRDefault="00B57A05" w:rsidP="007230FA">
            <w:pPr>
              <w:rPr>
                <w:lang w:val="fr-BE"/>
              </w:rPr>
            </w:pPr>
            <w:r>
              <w:rPr>
                <w:b/>
                <w:bCs/>
                <w:lang w:val="fr-BE"/>
              </w:rPr>
              <w:t>Boulevard Simon Bolivar 30</w:t>
            </w:r>
          </w:p>
          <w:p w14:paraId="2A96677F" w14:textId="77777777" w:rsidR="009856ED" w:rsidRPr="00B57A05" w:rsidRDefault="009856ED" w:rsidP="007230FA">
            <w:pPr>
              <w:rPr>
                <w:lang w:val="fr-FR"/>
              </w:rPr>
            </w:pPr>
            <w:r w:rsidRPr="00B57A05">
              <w:rPr>
                <w:lang w:val="fr-FR"/>
              </w:rPr>
              <w:t>1000 BRUXELLES</w:t>
            </w:r>
          </w:p>
          <w:p w14:paraId="670D2EB4" w14:textId="77777777" w:rsidR="009856ED" w:rsidRPr="00B57A05" w:rsidRDefault="009856ED" w:rsidP="007230FA">
            <w:pPr>
              <w:rPr>
                <w:lang w:val="fr-FR"/>
              </w:rPr>
            </w:pPr>
          </w:p>
          <w:p w14:paraId="7FC598BC" w14:textId="77777777" w:rsidR="009856ED" w:rsidRPr="00B57A05" w:rsidRDefault="009856ED" w:rsidP="007230FA">
            <w:pPr>
              <w:rPr>
                <w:lang w:val="fr-FR"/>
              </w:rPr>
            </w:pPr>
          </w:p>
        </w:tc>
      </w:tr>
      <w:tr w:rsidR="002B6692" w:rsidRPr="00B42978" w14:paraId="4A48A807" w14:textId="77777777" w:rsidTr="007230FA">
        <w:trPr>
          <w:cantSplit/>
          <w:trHeight w:val="1284"/>
        </w:trPr>
        <w:tc>
          <w:tcPr>
            <w:tcW w:w="3803" w:type="dxa"/>
            <w:shd w:val="clear" w:color="auto" w:fill="auto"/>
          </w:tcPr>
          <w:p w14:paraId="33327AA4" w14:textId="77777777" w:rsidR="009856ED" w:rsidRDefault="009856ED" w:rsidP="00BD34B5">
            <w:pPr>
              <w:spacing w:line="240" w:lineRule="auto"/>
              <w:rPr>
                <w:lang w:val="fr-BE"/>
              </w:rPr>
            </w:pPr>
          </w:p>
          <w:p w14:paraId="3297BB99" w14:textId="77777777" w:rsidR="009856ED" w:rsidRDefault="009856ED" w:rsidP="00BD34B5">
            <w:pPr>
              <w:spacing w:line="240" w:lineRule="auto"/>
              <w:rPr>
                <w:lang w:val="fr-BE"/>
              </w:rPr>
            </w:pPr>
          </w:p>
          <w:p w14:paraId="0204A425"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0719BE77"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01AC965B"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5510D13A" w14:textId="77777777" w:rsidR="002B6692" w:rsidRPr="00EE5550" w:rsidRDefault="002B6692" w:rsidP="00BD34B5">
            <w:pPr>
              <w:spacing w:line="240" w:lineRule="auto"/>
              <w:rPr>
                <w:lang w:val="fr-BE"/>
              </w:rPr>
            </w:pPr>
          </w:p>
        </w:tc>
        <w:tc>
          <w:tcPr>
            <w:tcW w:w="6186" w:type="dxa"/>
            <w:shd w:val="clear" w:color="auto" w:fill="auto"/>
          </w:tcPr>
          <w:p w14:paraId="01378728" w14:textId="77777777" w:rsidR="002B6692" w:rsidRPr="00EE5550" w:rsidRDefault="002B6692" w:rsidP="00BD34B5">
            <w:pPr>
              <w:spacing w:line="240" w:lineRule="auto"/>
              <w:rPr>
                <w:lang w:val="fr-BE"/>
              </w:rPr>
            </w:pPr>
          </w:p>
        </w:tc>
      </w:tr>
    </w:tbl>
    <w:p w14:paraId="6062EB9C" w14:textId="77777777" w:rsidR="002B6692" w:rsidRPr="00EE5550" w:rsidRDefault="002B6692" w:rsidP="00BD34B5">
      <w:pPr>
        <w:spacing w:line="240" w:lineRule="auto"/>
        <w:jc w:val="both"/>
        <w:rPr>
          <w:b/>
          <w:i/>
          <w:lang w:val="fr-BE"/>
        </w:rPr>
      </w:pPr>
    </w:p>
    <w:p w14:paraId="4DF5A786" w14:textId="60AA7CCB" w:rsidR="00EE5550" w:rsidRPr="00B112E3"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B112E3">
        <w:rPr>
          <w:i/>
          <w:lang w:val="fr-BE"/>
        </w:rPr>
        <w:t xml:space="preserve">engagement d'adhésion aux conditions de l'autorisation telles que formulées dans la délibération RN n° </w:t>
      </w:r>
      <w:r w:rsidR="00647035">
        <w:rPr>
          <w:i/>
          <w:lang w:val="fr-BE"/>
        </w:rPr>
        <w:t>40</w:t>
      </w:r>
      <w:r w:rsidR="009414B6">
        <w:rPr>
          <w:i/>
          <w:lang w:val="fr-BE"/>
        </w:rPr>
        <w:t xml:space="preserve">/2015 du </w:t>
      </w:r>
      <w:r w:rsidR="00B8027D">
        <w:rPr>
          <w:i/>
          <w:lang w:val="fr-BE"/>
        </w:rPr>
        <w:t>17 juin</w:t>
      </w:r>
      <w:r w:rsidR="009414B6">
        <w:rPr>
          <w:i/>
          <w:lang w:val="fr-BE"/>
        </w:rPr>
        <w:t xml:space="preserve"> 2015 du</w:t>
      </w:r>
      <w:r w:rsidR="00EE5550" w:rsidRPr="00B112E3">
        <w:rPr>
          <w:i/>
          <w:lang w:val="fr-BE"/>
        </w:rPr>
        <w:t xml:space="preserve"> </w:t>
      </w:r>
      <w:r w:rsidR="00B57A05">
        <w:rPr>
          <w:i/>
          <w:lang w:val="fr-BE"/>
        </w:rPr>
        <w:t xml:space="preserve">Comité </w:t>
      </w:r>
      <w:r w:rsidR="00B42978">
        <w:rPr>
          <w:i/>
          <w:lang w:val="fr-BE"/>
        </w:rPr>
        <w:t>du Registre national</w:t>
      </w:r>
    </w:p>
    <w:p w14:paraId="64289013" w14:textId="77777777" w:rsidR="00EE5550" w:rsidRPr="00B112E3" w:rsidRDefault="00EE5550" w:rsidP="00BD34B5">
      <w:pPr>
        <w:spacing w:after="0" w:line="240" w:lineRule="auto"/>
        <w:jc w:val="both"/>
        <w:rPr>
          <w:i/>
          <w:lang w:val="fr-BE"/>
        </w:rPr>
      </w:pPr>
    </w:p>
    <w:p w14:paraId="032C254A" w14:textId="07826299" w:rsidR="002B6692" w:rsidRPr="00B112E3" w:rsidRDefault="00EE5550" w:rsidP="00BD34B5">
      <w:pPr>
        <w:spacing w:after="0" w:line="240" w:lineRule="auto"/>
        <w:jc w:val="both"/>
        <w:rPr>
          <w:lang w:val="fr-BE"/>
        </w:rPr>
      </w:pPr>
      <w:r w:rsidRPr="00B112E3">
        <w:rPr>
          <w:lang w:val="fr-BE"/>
        </w:rPr>
        <w:t>Monsieur</w:t>
      </w:r>
      <w:r w:rsidR="002B6692" w:rsidRPr="00B112E3">
        <w:rPr>
          <w:lang w:val="fr-BE"/>
        </w:rPr>
        <w:t>,</w:t>
      </w:r>
    </w:p>
    <w:p w14:paraId="4F9F2913" w14:textId="77777777" w:rsidR="002B6692" w:rsidRPr="00B112E3" w:rsidRDefault="002B6692" w:rsidP="00BD34B5">
      <w:pPr>
        <w:spacing w:after="0" w:line="240" w:lineRule="auto"/>
        <w:jc w:val="both"/>
        <w:rPr>
          <w:lang w:val="fr-BE"/>
        </w:rPr>
      </w:pPr>
    </w:p>
    <w:p w14:paraId="27F7A9A7" w14:textId="609FA5F0" w:rsidR="006D5E91" w:rsidRPr="006D5E91" w:rsidRDefault="00EE5550" w:rsidP="006D5E91">
      <w:pPr>
        <w:spacing w:after="0" w:line="240" w:lineRule="auto"/>
        <w:jc w:val="both"/>
        <w:rPr>
          <w:lang w:val="fr-FR"/>
        </w:rPr>
      </w:pPr>
      <w:r w:rsidRPr="00B112E3">
        <w:rPr>
          <w:lang w:val="fr-BE"/>
        </w:rPr>
        <w:t xml:space="preserve">Par la présente, je me réfère à la </w:t>
      </w:r>
      <w:r w:rsidRPr="009856ED">
        <w:rPr>
          <w:lang w:val="fr-BE"/>
        </w:rPr>
        <w:t xml:space="preserve">délibération RN </w:t>
      </w:r>
      <w:r w:rsidR="009414B6">
        <w:rPr>
          <w:lang w:val="fr-BE"/>
        </w:rPr>
        <w:t>n°</w:t>
      </w:r>
      <w:r w:rsidR="00881BA6">
        <w:rPr>
          <w:lang w:val="fr-BE"/>
        </w:rPr>
        <w:t xml:space="preserve"> </w:t>
      </w:r>
      <w:r w:rsidR="00647035">
        <w:rPr>
          <w:lang w:val="fr-BE"/>
        </w:rPr>
        <w:t>40</w:t>
      </w:r>
      <w:r w:rsidR="009414B6">
        <w:rPr>
          <w:lang w:val="fr-BE"/>
        </w:rPr>
        <w:t xml:space="preserve">/2015 du </w:t>
      </w:r>
      <w:r w:rsidR="00B8027D">
        <w:rPr>
          <w:lang w:val="fr-BE"/>
        </w:rPr>
        <w:t>17 juin</w:t>
      </w:r>
      <w:r w:rsidR="007230FA">
        <w:rPr>
          <w:lang w:val="fr-BE"/>
        </w:rPr>
        <w:t xml:space="preserve"> 2015</w:t>
      </w:r>
      <w:r w:rsidR="009856ED" w:rsidRPr="009856ED">
        <w:rPr>
          <w:lang w:val="fr-BE"/>
        </w:rPr>
        <w:t xml:space="preserve"> </w:t>
      </w:r>
      <w:r w:rsidRPr="00B112E3">
        <w:rPr>
          <w:lang w:val="fr-BE"/>
        </w:rPr>
        <w:t xml:space="preserve">du </w:t>
      </w:r>
      <w:r w:rsidR="00B57A05">
        <w:rPr>
          <w:lang w:val="fr-BE"/>
        </w:rPr>
        <w:t xml:space="preserve">Comité </w:t>
      </w:r>
      <w:r w:rsidR="00B42978">
        <w:rPr>
          <w:lang w:val="fr-BE"/>
        </w:rPr>
        <w:t>sectoriel du Registre national</w:t>
      </w:r>
      <w:r w:rsidR="00CD2D34">
        <w:rPr>
          <w:lang w:val="fr-BE"/>
        </w:rPr>
        <w:t xml:space="preserve"> </w:t>
      </w:r>
      <w:r w:rsidR="007230FA">
        <w:rPr>
          <w:lang w:val="fr-BE"/>
        </w:rPr>
        <w:t xml:space="preserve">autorisant </w:t>
      </w:r>
      <w:r w:rsidR="006D5E91" w:rsidRPr="006D5E91">
        <w:rPr>
          <w:lang w:val="fr-FR"/>
        </w:rPr>
        <w:t>les opérateurs télécom, visés à l'article 74 de la LCE</w:t>
      </w:r>
      <w:r w:rsidR="00CD2D34">
        <w:rPr>
          <w:lang w:val="fr-FR"/>
        </w:rPr>
        <w:t xml:space="preserve"> (Loi du 13 juin 2005 relative aux communications électroniques)</w:t>
      </w:r>
      <w:r w:rsidR="006D5E91" w:rsidRPr="006D5E91">
        <w:rPr>
          <w:lang w:val="fr-FR"/>
        </w:rPr>
        <w:t xml:space="preserve">, à collecter le numéro d’identification du Registre national des personnes demandant à bénéficier du tarif téléphonique/internet social et </w:t>
      </w:r>
      <w:r w:rsidR="00CD2D34">
        <w:rPr>
          <w:lang w:val="fr-FR"/>
        </w:rPr>
        <w:t>ce, via une équipe</w:t>
      </w:r>
      <w:r w:rsidR="006D5E91" w:rsidRPr="006D5E91">
        <w:rPr>
          <w:lang w:val="fr-FR"/>
        </w:rPr>
        <w:t xml:space="preserve"> restreinte de membres du personnel dédiée, au niveau de leur</w:t>
      </w:r>
      <w:r w:rsidR="008A76C9">
        <w:rPr>
          <w:lang w:val="fr-FR"/>
        </w:rPr>
        <w:t>s</w:t>
      </w:r>
      <w:r w:rsidR="006D5E91" w:rsidRPr="006D5E91">
        <w:rPr>
          <w:lang w:val="fr-FR"/>
        </w:rPr>
        <w:t xml:space="preserve"> services centraux, à la gestion des demandes de tarif social</w:t>
      </w:r>
      <w:r w:rsidR="006D5E91">
        <w:rPr>
          <w:lang w:val="fr-FR"/>
        </w:rPr>
        <w:t xml:space="preserve">. </w:t>
      </w:r>
      <w:r w:rsidR="00CD2D34">
        <w:rPr>
          <w:lang w:val="fr-FR"/>
        </w:rPr>
        <w:t>J’ai pris bonne note que l</w:t>
      </w:r>
      <w:r w:rsidR="006D5E91">
        <w:rPr>
          <w:lang w:val="fr-FR"/>
        </w:rPr>
        <w:t xml:space="preserve">a </w:t>
      </w:r>
      <w:r w:rsidR="006D5E91" w:rsidRPr="006D5E91">
        <w:rPr>
          <w:lang w:val="fr-FR"/>
        </w:rPr>
        <w:t>seule et unique fin</w:t>
      </w:r>
      <w:r w:rsidR="006D5E91">
        <w:rPr>
          <w:lang w:val="fr-FR"/>
        </w:rPr>
        <w:t xml:space="preserve"> pour laquelle</w:t>
      </w:r>
      <w:r w:rsidR="00CD2D34">
        <w:rPr>
          <w:lang w:val="fr-FR"/>
        </w:rPr>
        <w:t xml:space="preserve"> cette collecte peut intervenir, dans ce cadre, </w:t>
      </w:r>
      <w:r w:rsidR="006D5E91">
        <w:rPr>
          <w:lang w:val="fr-FR"/>
        </w:rPr>
        <w:t>consiste en</w:t>
      </w:r>
      <w:r w:rsidR="006D5E91" w:rsidRPr="006D5E91">
        <w:rPr>
          <w:lang w:val="fr-FR"/>
        </w:rPr>
        <w:t xml:space="preserve"> l’encodage dudit numéro dans l’application STTS</w:t>
      </w:r>
      <w:r w:rsidR="006D5E91">
        <w:rPr>
          <w:lang w:val="fr-FR"/>
        </w:rPr>
        <w:t xml:space="preserve"> de l’IBPT</w:t>
      </w:r>
      <w:r w:rsidR="006D5E91" w:rsidRPr="006D5E91">
        <w:rPr>
          <w:lang w:val="fr-FR"/>
        </w:rPr>
        <w:t xml:space="preserve"> lors de la transmission de la demande de tarif social à l’IBPT en vue de la vérification par ce dernier du respect des conditions dans le chef du demandeur de tarif social.</w:t>
      </w:r>
    </w:p>
    <w:p w14:paraId="63343DCA" w14:textId="77777777" w:rsidR="002B6692" w:rsidRPr="006D5E91" w:rsidRDefault="002B6692" w:rsidP="003C0BCA">
      <w:pPr>
        <w:spacing w:after="0" w:line="240" w:lineRule="auto"/>
        <w:jc w:val="both"/>
        <w:rPr>
          <w:lang w:val="fr-FR"/>
        </w:rPr>
      </w:pPr>
    </w:p>
    <w:p w14:paraId="66334B38" w14:textId="77777777" w:rsidR="002B6692" w:rsidRPr="00B112E3" w:rsidRDefault="002B6692" w:rsidP="00BD34B5">
      <w:pPr>
        <w:spacing w:after="0" w:line="240" w:lineRule="auto"/>
        <w:jc w:val="both"/>
        <w:rPr>
          <w:lang w:val="fr-BE"/>
        </w:rPr>
      </w:pPr>
    </w:p>
    <w:p w14:paraId="58D97F34" w14:textId="77777777" w:rsidR="00CD2D34" w:rsidRDefault="00E96B91" w:rsidP="00BD34B5">
      <w:pPr>
        <w:spacing w:after="0" w:line="240" w:lineRule="auto"/>
        <w:jc w:val="both"/>
        <w:rPr>
          <w:lang w:val="fr-FR"/>
        </w:rPr>
      </w:pPr>
      <w:r w:rsidRPr="005767E4">
        <w:rPr>
          <w:lang w:val="fr-BE"/>
        </w:rPr>
        <w:t xml:space="preserve">Par la présente, je demande à </w:t>
      </w:r>
      <w:r w:rsidR="00BD34B5" w:rsidRPr="005767E4">
        <w:rPr>
          <w:lang w:val="fr-BE"/>
        </w:rPr>
        <w:t>adhér</w:t>
      </w:r>
      <w:r w:rsidRPr="005767E4">
        <w:rPr>
          <w:lang w:val="fr-BE"/>
        </w:rPr>
        <w:t xml:space="preserve">er à l'autorisation </w:t>
      </w:r>
      <w:r w:rsidR="00CD2D34">
        <w:rPr>
          <w:lang w:val="fr-BE"/>
        </w:rPr>
        <w:t xml:space="preserve">du CSRN </w:t>
      </w:r>
      <w:r w:rsidRPr="005767E4">
        <w:rPr>
          <w:lang w:val="fr-BE"/>
        </w:rPr>
        <w:t>susmentionnée</w:t>
      </w:r>
      <w:r w:rsidR="005767E4">
        <w:rPr>
          <w:lang w:val="fr-FR"/>
        </w:rPr>
        <w:t>.</w:t>
      </w:r>
      <w:r w:rsidR="00CD2D34">
        <w:rPr>
          <w:lang w:val="fr-FR"/>
        </w:rPr>
        <w:t xml:space="preserve"> </w:t>
      </w:r>
    </w:p>
    <w:p w14:paraId="2AF1E242" w14:textId="77777777" w:rsidR="00CD2D34" w:rsidRDefault="00CD2D34" w:rsidP="00BD34B5">
      <w:pPr>
        <w:spacing w:after="0" w:line="240" w:lineRule="auto"/>
        <w:jc w:val="both"/>
        <w:rPr>
          <w:lang w:val="fr-FR"/>
        </w:rPr>
      </w:pPr>
      <w:bookmarkStart w:id="0" w:name="_GoBack"/>
      <w:bookmarkEnd w:id="0"/>
    </w:p>
    <w:p w14:paraId="1C81B4D4" w14:textId="77777777" w:rsidR="00E96B91" w:rsidRPr="00CD2D34" w:rsidRDefault="001C4A86" w:rsidP="00BD34B5">
      <w:pPr>
        <w:spacing w:after="0" w:line="240" w:lineRule="auto"/>
        <w:jc w:val="both"/>
        <w:rPr>
          <w:lang w:val="fr-FR"/>
        </w:rPr>
      </w:pPr>
      <w:r w:rsidRPr="009856ED">
        <w:rPr>
          <w:lang w:val="fr-BE"/>
        </w:rPr>
        <w:t xml:space="preserve">Après avoir pris connaissance de </w:t>
      </w:r>
      <w:r w:rsidR="00CD2D34">
        <w:rPr>
          <w:lang w:val="fr-BE"/>
        </w:rPr>
        <w:t>cette</w:t>
      </w:r>
      <w:r w:rsidRPr="009856ED">
        <w:rPr>
          <w:lang w:val="fr-BE"/>
        </w:rPr>
        <w:t xml:space="preserve"> délibération RN n° </w:t>
      </w:r>
      <w:r w:rsidR="00CD2D34">
        <w:rPr>
          <w:lang w:val="fr-BE"/>
        </w:rPr>
        <w:t>40</w:t>
      </w:r>
      <w:r w:rsidR="00A431E4">
        <w:rPr>
          <w:lang w:val="fr-BE"/>
        </w:rPr>
        <w:t xml:space="preserve">/2015 du </w:t>
      </w:r>
      <w:r w:rsidR="005767E4">
        <w:rPr>
          <w:lang w:val="fr-BE"/>
        </w:rPr>
        <w:t>17 juin</w:t>
      </w:r>
      <w:r w:rsidR="007230FA">
        <w:rPr>
          <w:lang w:val="fr-BE"/>
        </w:rPr>
        <w:t xml:space="preserve"> 2015</w:t>
      </w:r>
      <w:r w:rsidRPr="00B112E3">
        <w:rPr>
          <w:lang w:val="fr-BE"/>
        </w:rPr>
        <w:t xml:space="preserve">, je m'engage à </w:t>
      </w:r>
      <w:r w:rsidR="005767E4">
        <w:rPr>
          <w:lang w:val="fr-BE"/>
        </w:rPr>
        <w:t>me conformer aux conditions imposées</w:t>
      </w:r>
      <w:r w:rsidR="00CD2D34">
        <w:rPr>
          <w:lang w:val="fr-BE"/>
        </w:rPr>
        <w:t xml:space="preserve"> par le Comité</w:t>
      </w:r>
      <w:r w:rsidR="005767E4">
        <w:rPr>
          <w:lang w:val="fr-BE"/>
        </w:rPr>
        <w:t xml:space="preserve"> pour </w:t>
      </w:r>
      <w:r w:rsidR="007230FA">
        <w:rPr>
          <w:lang w:val="fr-BE"/>
        </w:rPr>
        <w:t xml:space="preserve">l’utilisation du numéro de Registre national </w:t>
      </w:r>
      <w:r w:rsidR="00CD2D34">
        <w:rPr>
          <w:lang w:val="fr-BE"/>
        </w:rPr>
        <w:t xml:space="preserve">dans ce cadre </w:t>
      </w:r>
      <w:r w:rsidR="005767E4">
        <w:rPr>
          <w:lang w:val="fr-BE"/>
        </w:rPr>
        <w:t>(concernant notamment la collecte de ce numéro par une équipe limitée de membres de mon personnel au niveau de mon siège soc</w:t>
      </w:r>
      <w:r w:rsidR="00CD2D34">
        <w:rPr>
          <w:lang w:val="fr-BE"/>
        </w:rPr>
        <w:t>ial (services centraux)</w:t>
      </w:r>
      <w:r w:rsidR="005767E4">
        <w:rPr>
          <w:lang w:val="fr-BE"/>
        </w:rPr>
        <w:t xml:space="preserve"> </w:t>
      </w:r>
      <w:r w:rsidR="00CD2D34">
        <w:rPr>
          <w:lang w:val="fr-BE"/>
        </w:rPr>
        <w:t xml:space="preserve">en charge de la finalité pour laquelle la collecte du numéro est autorisée, </w:t>
      </w:r>
      <w:r w:rsidRPr="00B112E3">
        <w:rPr>
          <w:lang w:val="fr-BE"/>
        </w:rPr>
        <w:t xml:space="preserve">le respect du principe de finalité </w:t>
      </w:r>
      <w:r w:rsidR="007247E6">
        <w:rPr>
          <w:lang w:val="fr-BE"/>
        </w:rPr>
        <w:t>pour l’utilisation de ce numéro</w:t>
      </w:r>
      <w:r w:rsidRPr="00B112E3">
        <w:rPr>
          <w:lang w:val="fr-BE"/>
        </w:rPr>
        <w:t>,</w:t>
      </w:r>
      <w:r w:rsidR="006F44ED">
        <w:rPr>
          <w:lang w:val="fr-BE"/>
        </w:rPr>
        <w:t xml:space="preserve"> </w:t>
      </w:r>
      <w:r w:rsidR="005767E4">
        <w:rPr>
          <w:lang w:val="fr-BE"/>
        </w:rPr>
        <w:t>aucune conservation du numéro d’identification du Registre national par l’opérateur adhérent</w:t>
      </w:r>
      <w:r w:rsidR="006F44ED">
        <w:rPr>
          <w:lang w:val="fr-BE"/>
        </w:rPr>
        <w:t>,</w:t>
      </w:r>
      <w:r w:rsidRPr="00B112E3">
        <w:rPr>
          <w:lang w:val="fr-BE"/>
        </w:rPr>
        <w:t xml:space="preserve"> </w:t>
      </w:r>
      <w:r w:rsidR="007247E6">
        <w:rPr>
          <w:lang w:val="fr-BE"/>
        </w:rPr>
        <w:t>la durée pour laquelle cette autorisation est octroyée</w:t>
      </w:r>
      <w:r w:rsidR="00840B18">
        <w:rPr>
          <w:lang w:val="fr-BE"/>
        </w:rPr>
        <w:t xml:space="preserve"> limitée à la durée pendant laquelle l’adhérent fournit des abonnements au tarif social</w:t>
      </w:r>
      <w:r w:rsidR="00CD2D34">
        <w:rPr>
          <w:lang w:val="fr-BE"/>
        </w:rPr>
        <w:t>,</w:t>
      </w:r>
      <w:r w:rsidR="007247E6">
        <w:rPr>
          <w:lang w:val="fr-BE"/>
        </w:rPr>
        <w:t xml:space="preserve"> </w:t>
      </w:r>
      <w:r w:rsidR="00CD2D34">
        <w:rPr>
          <w:lang w:val="fr-BE"/>
        </w:rPr>
        <w:t>…)</w:t>
      </w:r>
      <w:r w:rsidRPr="00B112E3">
        <w:rPr>
          <w:lang w:val="fr-BE"/>
        </w:rPr>
        <w:t xml:space="preserve"> </w:t>
      </w:r>
    </w:p>
    <w:p w14:paraId="3702DAFE" w14:textId="77777777" w:rsidR="00F5250B" w:rsidRPr="00CD2D34" w:rsidRDefault="00F5250B" w:rsidP="00BD34B5">
      <w:pPr>
        <w:spacing w:after="0" w:line="240" w:lineRule="auto"/>
        <w:jc w:val="both"/>
        <w:rPr>
          <w:lang w:val="fr-FR"/>
        </w:rPr>
      </w:pPr>
    </w:p>
    <w:p w14:paraId="03982209" w14:textId="77777777" w:rsidR="00F5250B" w:rsidRPr="00B112E3" w:rsidRDefault="00F5250B" w:rsidP="00BD34B5">
      <w:pPr>
        <w:spacing w:after="0" w:line="240" w:lineRule="auto"/>
        <w:jc w:val="both"/>
        <w:rPr>
          <w:lang w:val="fr-BE"/>
        </w:rPr>
      </w:pPr>
    </w:p>
    <w:p w14:paraId="7E5E6BFD" w14:textId="77777777" w:rsidR="001C4A86" w:rsidRDefault="003573C2" w:rsidP="00BD34B5">
      <w:pPr>
        <w:spacing w:after="0" w:line="240" w:lineRule="auto"/>
        <w:jc w:val="both"/>
        <w:rPr>
          <w:lang w:val="fr-BE"/>
        </w:rPr>
      </w:pPr>
      <w:r w:rsidRPr="00B112E3">
        <w:rPr>
          <w:lang w:val="fr-BE"/>
        </w:rPr>
        <w:t xml:space="preserve">Afin de garantir le respect de ces conditions, un conseiller en sécurité de l'information est désigné. Ce dernier peut, en toute indépendance, </w:t>
      </w:r>
      <w:r w:rsidR="00BD34B5" w:rsidRPr="00B112E3">
        <w:rPr>
          <w:lang w:val="fr-BE"/>
        </w:rPr>
        <w:t xml:space="preserve">réaliser des évaluations et donner </w:t>
      </w:r>
      <w:r w:rsidRPr="00B112E3">
        <w:rPr>
          <w:lang w:val="fr-BE"/>
        </w:rPr>
        <w:t xml:space="preserve">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w:t>
      </w:r>
      <w:r w:rsidR="00555CAA">
        <w:rPr>
          <w:lang w:val="fr-BE"/>
        </w:rPr>
        <w:t>l’</w:t>
      </w:r>
      <w:r w:rsidRPr="00B112E3">
        <w:rPr>
          <w:lang w:val="fr-BE"/>
        </w:rPr>
        <w:t>organisation qu'il estime apte à l</w:t>
      </w:r>
      <w:r w:rsidR="008A4C46" w:rsidRPr="00B112E3">
        <w:rPr>
          <w:lang w:val="fr-BE"/>
        </w:rPr>
        <w:t>e faire</w:t>
      </w:r>
      <w:r w:rsidRPr="00B112E3">
        <w:rPr>
          <w:lang w:val="fr-BE"/>
        </w:rPr>
        <w:t>.</w:t>
      </w:r>
      <w:r w:rsidR="008A4C46" w:rsidRPr="00B112E3">
        <w:rPr>
          <w:lang w:val="fr-BE"/>
        </w:rPr>
        <w:t xml:space="preserve"> Dans le cadre d'une éventuelle mission du conseiller en sécurité de l'information, le membre du personnel concerné fera uniquement rapport au conseille</w:t>
      </w:r>
      <w:r w:rsidR="008A4C46">
        <w:rPr>
          <w:lang w:val="fr-BE"/>
        </w:rPr>
        <w:t>r en sécurité de l'information et observera une discrétion totale vis-à-vis de tiers. Le conseiller en sécurité de l'information ne peut être évalué négativement ou sanctionné uniquement parce qu'il aura accompli correctement ses missions.</w:t>
      </w:r>
    </w:p>
    <w:p w14:paraId="0761B602" w14:textId="77777777" w:rsidR="006C1632" w:rsidRPr="00EE5550" w:rsidRDefault="006C1632" w:rsidP="00BD34B5">
      <w:pPr>
        <w:spacing w:after="0" w:line="240" w:lineRule="auto"/>
        <w:jc w:val="both"/>
        <w:rPr>
          <w:lang w:val="fr-BE"/>
        </w:rPr>
      </w:pPr>
    </w:p>
    <w:p w14:paraId="4A90302F" w14:textId="77777777" w:rsidR="008B41B8" w:rsidRPr="00EE5550" w:rsidRDefault="008B41B8" w:rsidP="00BD34B5">
      <w:pPr>
        <w:spacing w:after="0" w:line="240" w:lineRule="auto"/>
        <w:jc w:val="both"/>
        <w:rPr>
          <w:lang w:val="fr-BE"/>
        </w:rPr>
      </w:pPr>
    </w:p>
    <w:p w14:paraId="18956387" w14:textId="77777777" w:rsidR="008B41B8" w:rsidRPr="00EE5550" w:rsidRDefault="00CA3E67" w:rsidP="00BD34B5">
      <w:pPr>
        <w:spacing w:after="0" w:line="240" w:lineRule="auto"/>
        <w:jc w:val="both"/>
        <w:rPr>
          <w:lang w:val="fr-BE"/>
        </w:rPr>
      </w:pPr>
      <w:r>
        <w:rPr>
          <w:lang w:val="fr-BE"/>
        </w:rPr>
        <w:t>La présente lettre comporte en annexe :</w:t>
      </w:r>
    </w:p>
    <w:p w14:paraId="3617ED76" w14:textId="77777777" w:rsidR="00E81240" w:rsidRPr="00EE5550" w:rsidRDefault="00E81240" w:rsidP="00BD34B5">
      <w:pPr>
        <w:spacing w:after="0" w:line="240" w:lineRule="auto"/>
        <w:jc w:val="both"/>
        <w:rPr>
          <w:lang w:val="fr-BE"/>
        </w:rPr>
      </w:pPr>
    </w:p>
    <w:p w14:paraId="4EFDA347"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736DCBB5" w14:textId="77777777" w:rsidR="00CA3E67" w:rsidRDefault="00CA3E67" w:rsidP="00BD34B5">
      <w:pPr>
        <w:pStyle w:val="ListParagraph"/>
        <w:numPr>
          <w:ilvl w:val="0"/>
          <w:numId w:val="2"/>
        </w:numPr>
        <w:spacing w:after="0" w:line="240" w:lineRule="auto"/>
        <w:jc w:val="both"/>
        <w:rPr>
          <w:lang w:val="fr-BE"/>
        </w:rPr>
      </w:pPr>
      <w:r>
        <w:rPr>
          <w:lang w:val="fr-BE"/>
        </w:rPr>
        <w:t xml:space="preserve">une déclaration de conformité relative </w:t>
      </w:r>
      <w:r w:rsidR="00CD2D34">
        <w:rPr>
          <w:lang w:val="fr-BE"/>
        </w:rPr>
        <w:t>à ma politique de</w:t>
      </w:r>
      <w:r>
        <w:rPr>
          <w:lang w:val="fr-BE"/>
        </w:rPr>
        <w:t xml:space="preserve"> sécurité de</w:t>
      </w:r>
      <w:r w:rsidR="00ED5CF4">
        <w:rPr>
          <w:lang w:val="fr-BE"/>
        </w:rPr>
        <w:t xml:space="preserve"> mon système d</w:t>
      </w:r>
      <w:r>
        <w:rPr>
          <w:lang w:val="fr-BE"/>
        </w:rPr>
        <w:t>'information</w:t>
      </w:r>
      <w:r w:rsidR="00ED5CF4">
        <w:rPr>
          <w:lang w:val="fr-BE"/>
        </w:rPr>
        <w:t xml:space="preserve"> concerné</w:t>
      </w:r>
      <w:r>
        <w:rPr>
          <w:lang w:val="fr-BE"/>
        </w:rPr>
        <w:t>, complétée conformément à la vérité.</w:t>
      </w:r>
    </w:p>
    <w:p w14:paraId="562CD4B1" w14:textId="77777777" w:rsidR="008A76C9" w:rsidRDefault="008A76C9" w:rsidP="00BD34B5">
      <w:pPr>
        <w:pStyle w:val="ListParagraph"/>
        <w:numPr>
          <w:ilvl w:val="0"/>
          <w:numId w:val="2"/>
        </w:numPr>
        <w:spacing w:after="0" w:line="240" w:lineRule="auto"/>
        <w:jc w:val="both"/>
        <w:rPr>
          <w:lang w:val="fr-BE"/>
        </w:rPr>
      </w:pPr>
      <w:r>
        <w:rPr>
          <w:lang w:val="fr-BE"/>
        </w:rPr>
        <w:t>attestation de l’</w:t>
      </w:r>
      <w:r w:rsidR="00647035">
        <w:rPr>
          <w:lang w:val="fr-BE"/>
        </w:rPr>
        <w:t>IBP</w:t>
      </w:r>
      <w:r>
        <w:rPr>
          <w:lang w:val="fr-BE"/>
        </w:rPr>
        <w:t>T selon laquelle je figure parmi la liste des opérateurs visés à l’article 74 de LCE</w:t>
      </w:r>
      <w:r w:rsidR="00ED5CF4">
        <w:rPr>
          <w:lang w:val="fr-BE"/>
        </w:rPr>
        <w:t>.</w:t>
      </w:r>
    </w:p>
    <w:p w14:paraId="10E8608C" w14:textId="77777777" w:rsidR="00CA3E67" w:rsidRDefault="00CA3E67" w:rsidP="00BD34B5">
      <w:pPr>
        <w:pStyle w:val="ListParagraph"/>
        <w:spacing w:after="0" w:line="240" w:lineRule="auto"/>
        <w:jc w:val="both"/>
        <w:rPr>
          <w:lang w:val="fr-BE"/>
        </w:rPr>
      </w:pPr>
    </w:p>
    <w:p w14:paraId="3DCC90F5" w14:textId="77777777" w:rsidR="00466997" w:rsidRPr="00B112E3" w:rsidRDefault="00466997" w:rsidP="00AB4A1A">
      <w:pPr>
        <w:spacing w:after="0" w:line="240" w:lineRule="auto"/>
        <w:jc w:val="both"/>
        <w:rPr>
          <w:lang w:val="fr-BE"/>
        </w:rPr>
      </w:pPr>
    </w:p>
    <w:p w14:paraId="6BE1E663" w14:textId="77777777" w:rsidR="00466997" w:rsidRPr="00B112E3" w:rsidRDefault="00AB4A1A" w:rsidP="00AB4A1A">
      <w:pPr>
        <w:spacing w:after="0" w:line="240" w:lineRule="auto"/>
        <w:jc w:val="both"/>
        <w:rPr>
          <w:lang w:val="fr-BE"/>
        </w:rPr>
      </w:pPr>
      <w:r w:rsidRPr="00B112E3">
        <w:rPr>
          <w:lang w:val="fr-BE"/>
        </w:rPr>
        <w:t>Titre</w:t>
      </w:r>
      <w:r w:rsidR="00466997" w:rsidRPr="00B112E3">
        <w:rPr>
          <w:lang w:val="fr-BE"/>
        </w:rPr>
        <w:t>,</w:t>
      </w:r>
    </w:p>
    <w:p w14:paraId="54504692" w14:textId="77777777" w:rsidR="00466997" w:rsidRPr="00B112E3" w:rsidRDefault="00466997" w:rsidP="00AB4A1A">
      <w:pPr>
        <w:spacing w:after="0" w:line="240" w:lineRule="auto"/>
        <w:jc w:val="both"/>
        <w:rPr>
          <w:lang w:val="fr-BE"/>
        </w:rPr>
      </w:pPr>
    </w:p>
    <w:p w14:paraId="26B02A61" w14:textId="77777777" w:rsidR="00466997" w:rsidRPr="00EE5550" w:rsidRDefault="00466997" w:rsidP="00AB4A1A">
      <w:pPr>
        <w:spacing w:after="0" w:line="240" w:lineRule="auto"/>
        <w:jc w:val="both"/>
        <w:rPr>
          <w:lang w:val="fr-BE"/>
        </w:rPr>
      </w:pPr>
      <w:r w:rsidRPr="00B112E3">
        <w:rPr>
          <w:lang w:val="fr-BE"/>
        </w:rPr>
        <w:t>(n</w:t>
      </w:r>
      <w:r w:rsidR="00CA3E67" w:rsidRPr="00B112E3">
        <w:rPr>
          <w:lang w:val="fr-BE"/>
        </w:rPr>
        <w:t>o</w:t>
      </w:r>
      <w:r w:rsidRPr="00B112E3">
        <w:rPr>
          <w:lang w:val="fr-BE"/>
        </w:rPr>
        <w:t>m</w:t>
      </w:r>
      <w:r w:rsidRPr="00EE5550">
        <w:rPr>
          <w:lang w:val="fr-BE"/>
        </w:rPr>
        <w:t>)……………………………….</w:t>
      </w:r>
    </w:p>
    <w:p w14:paraId="4F568ED3" w14:textId="77777777" w:rsidR="00466997" w:rsidRPr="00EE5550" w:rsidRDefault="00CA3E67" w:rsidP="00AB4A1A">
      <w:pPr>
        <w:spacing w:after="0" w:line="240" w:lineRule="auto"/>
        <w:jc w:val="both"/>
        <w:rPr>
          <w:lang w:val="fr-BE"/>
        </w:rPr>
      </w:pPr>
      <w:r>
        <w:rPr>
          <w:lang w:val="fr-BE"/>
        </w:rPr>
        <w:t>(date</w:t>
      </w:r>
      <w:r w:rsidR="00466997" w:rsidRPr="00EE5550">
        <w:rPr>
          <w:lang w:val="fr-BE"/>
        </w:rPr>
        <w:t>)………………………………</w:t>
      </w:r>
    </w:p>
    <w:p w14:paraId="46B20859" w14:textId="77777777" w:rsidR="00466997" w:rsidRPr="00EE5550" w:rsidRDefault="00466997" w:rsidP="00AB4A1A">
      <w:pPr>
        <w:spacing w:after="0" w:line="240" w:lineRule="auto"/>
        <w:jc w:val="both"/>
        <w:rPr>
          <w:lang w:val="fr-BE"/>
        </w:rPr>
      </w:pPr>
    </w:p>
    <w:p w14:paraId="36F7140D" w14:textId="77777777" w:rsidR="00466997" w:rsidRPr="00EE5550" w:rsidRDefault="00466997" w:rsidP="00AB4A1A">
      <w:pPr>
        <w:spacing w:after="0" w:line="240" w:lineRule="auto"/>
        <w:jc w:val="both"/>
        <w:rPr>
          <w:lang w:val="fr-BE"/>
        </w:rPr>
      </w:pPr>
      <w:r w:rsidRPr="00EE5550">
        <w:rPr>
          <w:lang w:val="fr-BE"/>
        </w:rPr>
        <w:t>(</w:t>
      </w:r>
      <w:r w:rsidR="00CA3E67">
        <w:rPr>
          <w:lang w:val="fr-BE"/>
        </w:rPr>
        <w:t>signature</w:t>
      </w:r>
      <w:r w:rsidRPr="00EE5550">
        <w:rPr>
          <w:lang w:val="fr-BE"/>
        </w:rPr>
        <w:t>)…………………….</w:t>
      </w:r>
    </w:p>
    <w:p w14:paraId="3FC908C5" w14:textId="77777777" w:rsidR="00466997" w:rsidRPr="00EE5550" w:rsidRDefault="00466997" w:rsidP="00AB4A1A">
      <w:pPr>
        <w:spacing w:after="0" w:line="240" w:lineRule="auto"/>
        <w:jc w:val="both"/>
        <w:rPr>
          <w:lang w:val="fr-BE"/>
        </w:rPr>
      </w:pPr>
    </w:p>
    <w:p w14:paraId="1E624370"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BB6A" w14:textId="77777777" w:rsidR="00176476" w:rsidRDefault="00176476" w:rsidP="002B6692">
      <w:pPr>
        <w:spacing w:after="0" w:line="240" w:lineRule="auto"/>
      </w:pPr>
      <w:r>
        <w:separator/>
      </w:r>
    </w:p>
  </w:endnote>
  <w:endnote w:type="continuationSeparator" w:id="0">
    <w:p w14:paraId="2918D4EB"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1EE2" w14:textId="77777777" w:rsidR="00176476" w:rsidRDefault="00176476" w:rsidP="002B6692">
      <w:pPr>
        <w:spacing w:after="0" w:line="240" w:lineRule="auto"/>
      </w:pPr>
      <w:r>
        <w:separator/>
      </w:r>
    </w:p>
  </w:footnote>
  <w:footnote w:type="continuationSeparator" w:id="0">
    <w:p w14:paraId="02D50E11"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D65"/>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0BCA"/>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D81"/>
    <w:rsid w:val="005369FA"/>
    <w:rsid w:val="00542A94"/>
    <w:rsid w:val="00542E40"/>
    <w:rsid w:val="00545758"/>
    <w:rsid w:val="005503D4"/>
    <w:rsid w:val="0055264E"/>
    <w:rsid w:val="00554B95"/>
    <w:rsid w:val="00555CAA"/>
    <w:rsid w:val="005566E5"/>
    <w:rsid w:val="00573FFB"/>
    <w:rsid w:val="00574107"/>
    <w:rsid w:val="005742A9"/>
    <w:rsid w:val="005767E4"/>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47035"/>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632"/>
    <w:rsid w:val="006C5685"/>
    <w:rsid w:val="006C5E38"/>
    <w:rsid w:val="006C76B4"/>
    <w:rsid w:val="006D08E7"/>
    <w:rsid w:val="006D0BCF"/>
    <w:rsid w:val="006D4EBB"/>
    <w:rsid w:val="006D5E91"/>
    <w:rsid w:val="006E0662"/>
    <w:rsid w:val="006E0FE6"/>
    <w:rsid w:val="006E1AC9"/>
    <w:rsid w:val="006E22BC"/>
    <w:rsid w:val="006E7D13"/>
    <w:rsid w:val="006F448F"/>
    <w:rsid w:val="006F44ED"/>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0B18"/>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1BA6"/>
    <w:rsid w:val="00882128"/>
    <w:rsid w:val="00883CAB"/>
    <w:rsid w:val="008843A0"/>
    <w:rsid w:val="00884BB9"/>
    <w:rsid w:val="00885C6A"/>
    <w:rsid w:val="00886AF8"/>
    <w:rsid w:val="00890754"/>
    <w:rsid w:val="008917B9"/>
    <w:rsid w:val="00897AFA"/>
    <w:rsid w:val="008A1641"/>
    <w:rsid w:val="008A3045"/>
    <w:rsid w:val="008A4C46"/>
    <w:rsid w:val="008A76C9"/>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4B6"/>
    <w:rsid w:val="0094173F"/>
    <w:rsid w:val="009417E7"/>
    <w:rsid w:val="009447B4"/>
    <w:rsid w:val="00947683"/>
    <w:rsid w:val="0094781C"/>
    <w:rsid w:val="00950D9D"/>
    <w:rsid w:val="00957957"/>
    <w:rsid w:val="00957BB2"/>
    <w:rsid w:val="00960EF6"/>
    <w:rsid w:val="0096179A"/>
    <w:rsid w:val="00962EA0"/>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31E4"/>
    <w:rsid w:val="00A448E9"/>
    <w:rsid w:val="00A46313"/>
    <w:rsid w:val="00A46CC5"/>
    <w:rsid w:val="00A5142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1CBC"/>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2978"/>
    <w:rsid w:val="00B479B7"/>
    <w:rsid w:val="00B501DB"/>
    <w:rsid w:val="00B51A26"/>
    <w:rsid w:val="00B57A05"/>
    <w:rsid w:val="00B62985"/>
    <w:rsid w:val="00B6646A"/>
    <w:rsid w:val="00B67041"/>
    <w:rsid w:val="00B71D3A"/>
    <w:rsid w:val="00B75207"/>
    <w:rsid w:val="00B8027D"/>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2D34"/>
    <w:rsid w:val="00CD40C5"/>
    <w:rsid w:val="00CD50A4"/>
    <w:rsid w:val="00CE0C13"/>
    <w:rsid w:val="00CE192A"/>
    <w:rsid w:val="00CE252F"/>
    <w:rsid w:val="00CE2B3E"/>
    <w:rsid w:val="00CE326F"/>
    <w:rsid w:val="00CE46EA"/>
    <w:rsid w:val="00CE7FF0"/>
    <w:rsid w:val="00CF0E4F"/>
    <w:rsid w:val="00CF74E7"/>
    <w:rsid w:val="00CF7CE9"/>
    <w:rsid w:val="00D03F61"/>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C7D0F"/>
    <w:rsid w:val="00DD20AF"/>
    <w:rsid w:val="00DD4381"/>
    <w:rsid w:val="00DD62B2"/>
    <w:rsid w:val="00DD63E8"/>
    <w:rsid w:val="00DD71A4"/>
    <w:rsid w:val="00DE26FD"/>
    <w:rsid w:val="00DE3188"/>
    <w:rsid w:val="00E01C88"/>
    <w:rsid w:val="00E02FD6"/>
    <w:rsid w:val="00E060C9"/>
    <w:rsid w:val="00E07232"/>
    <w:rsid w:val="00E12CD9"/>
    <w:rsid w:val="00E20957"/>
    <w:rsid w:val="00E216FB"/>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D5CF4"/>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2A9C"/>
  <w15:docId w15:val="{368E6344-0DCF-4F37-87B7-6FC1ECC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BOSATEMP-124977563-1204</_dlc_DocId>
    <_dlc_DocIdUrl xmlns="81244d14-5ce4-4a7b-8743-301f920c1a25">
      <Url>https://gcloudbelgium.sharepoint.com/sites/BOSA-TEMP/DT/_layouts/15/DocIdRedir.aspx?ID=BOSATEMP-124977563-1204</Url>
      <Description>BOSATEMP-124977563-1204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7109D-1F76-492A-8251-14BB89C36369}">
  <ds:schemaRefs>
    <ds:schemaRef ds:uri="http://schemas.microsoft.com/sharepoint/v3/contenttype/forms"/>
  </ds:schemaRefs>
</ds:datastoreItem>
</file>

<file path=customXml/itemProps2.xml><?xml version="1.0" encoding="utf-8"?>
<ds:datastoreItem xmlns:ds="http://schemas.openxmlformats.org/officeDocument/2006/customXml" ds:itemID="{9C74657B-B0A8-4440-818B-1DF3FC6AE953}">
  <ds:schemaRefs>
    <ds:schemaRef ds:uri="http://schemas.microsoft.com/sharepoint/events"/>
  </ds:schemaRefs>
</ds:datastoreItem>
</file>

<file path=customXml/itemProps3.xml><?xml version="1.0" encoding="utf-8"?>
<ds:datastoreItem xmlns:ds="http://schemas.openxmlformats.org/officeDocument/2006/customXml" ds:itemID="{67F465DC-1EFA-4EA3-B6F1-2469E6B43331}"/>
</file>

<file path=customXml/itemProps4.xml><?xml version="1.0" encoding="utf-8"?>
<ds:datastoreItem xmlns:ds="http://schemas.openxmlformats.org/officeDocument/2006/customXml" ds:itemID="{B7849DA9-9A75-49A4-BD3C-399112A2377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1244d14-5ce4-4a7b-8743-301f920c1a25"/>
    <ds:schemaRef ds:uri="http://purl.org/dc/terms/"/>
    <ds:schemaRef ds:uri="http://purl.org/dc/dcmitype/"/>
    <ds:schemaRef ds:uri="http://schemas.openxmlformats.org/package/2006/metadata/core-properties"/>
    <ds:schemaRef ds:uri="ca50a2d2-7751-4848-a99d-783c9aa7164e"/>
    <ds:schemaRef ds:uri="http://www.w3.org/XML/1998/namespace"/>
  </ds:schemaRefs>
</ds:datastoreItem>
</file>

<file path=customXml/itemProps5.xml><?xml version="1.0" encoding="utf-8"?>
<ds:datastoreItem xmlns:ds="http://schemas.openxmlformats.org/officeDocument/2006/customXml" ds:itemID="{43398765-355C-42F9-A6BF-BA4A5B10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3055</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CBPL-CPVP</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2015-06-22T08:38:00Z</cp:lastPrinted>
  <dcterms:created xsi:type="dcterms:W3CDTF">2018-10-17T08:37:00Z</dcterms:created>
  <dcterms:modified xsi:type="dcterms:W3CDTF">2018-10-18T11:54:00Z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73f9e11c-ca1b-4f26-8d66-1753c03f49bc</vt:lpwstr>
  </property>
</Properties>
</file>